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8" w:rsidRDefault="00906C68" w:rsidP="00906C68">
      <w:pPr>
        <w:pStyle w:val="a3"/>
        <w:shd w:val="clear" w:color="auto" w:fill="FFFFFF"/>
        <w:spacing w:before="0" w:beforeAutospacing="0" w:after="225" w:afterAutospacing="0" w:line="480" w:lineRule="atLeast"/>
        <w:jc w:val="center"/>
        <w:rPr>
          <w:rFonts w:ascii="微软雅黑" w:eastAsia="微软雅黑" w:hAnsi="微软雅黑"/>
          <w:color w:val="393939"/>
        </w:rPr>
      </w:pPr>
      <w:r>
        <w:rPr>
          <w:rStyle w:val="a4"/>
          <w:rFonts w:ascii="微软雅黑" w:eastAsia="微软雅黑" w:hAnsi="微软雅黑" w:hint="eastAsia"/>
          <w:color w:val="000080"/>
        </w:rPr>
        <w:t>中国共产党第十八届中央委员会第六次全体会议公报</w:t>
      </w:r>
    </w:p>
    <w:p w:rsidR="00906C68" w:rsidRDefault="00906C68" w:rsidP="00906C68">
      <w:pPr>
        <w:pStyle w:val="a3"/>
        <w:shd w:val="clear" w:color="auto" w:fill="FFFFFF"/>
        <w:spacing w:before="0" w:beforeAutospacing="0" w:after="225" w:afterAutospacing="0" w:line="480" w:lineRule="atLeast"/>
        <w:jc w:val="center"/>
        <w:rPr>
          <w:rFonts w:ascii="微软雅黑" w:eastAsia="微软雅黑" w:hAnsi="微软雅黑"/>
          <w:color w:val="393939"/>
        </w:rPr>
      </w:pPr>
      <w:r>
        <w:rPr>
          <w:rFonts w:ascii="楷体" w:eastAsia="楷体" w:hAnsi="楷体" w:hint="eastAsia"/>
          <w:color w:val="393939"/>
        </w:rPr>
        <w:t>（2016年10月27日中国共产党第十八届中央委员会第六次全体会议通过）</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中国共产党第十八届中央委员会第六次全体会议，于2016年10月24日至27日在北京举行。</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出席这次全会的有，中央委员197人，候补中央委员151人。中央纪律检查委员会委员和有关方面负责同志列席会议。党的十八大代表中部分基层同志和专家学者也列席会议。</w:t>
      </w:r>
      <w:bookmarkStart w:id="0" w:name="_GoBack"/>
      <w:bookmarkEnd w:id="0"/>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全会由中央政治局主持。中央委员会总书记习近平作了重要讲话。</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w:t>
      </w:r>
      <w:proofErr w:type="gramStart"/>
      <w:r>
        <w:rPr>
          <w:rFonts w:ascii="微软雅黑" w:eastAsia="微软雅黑" w:hAnsi="微软雅黑" w:hint="eastAsia"/>
          <w:color w:val="393939"/>
        </w:rPr>
        <w:t>理政新理念</w:t>
      </w:r>
      <w:proofErr w:type="gramEnd"/>
      <w:r>
        <w:rPr>
          <w:rFonts w:ascii="微软雅黑" w:eastAsia="微软雅黑" w:hAnsi="微软雅黑" w:hint="eastAsia"/>
          <w:color w:val="393939"/>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微软雅黑" w:eastAsia="微软雅黑" w:hAnsi="微软雅黑" w:hint="eastAsia"/>
          <w:color w:val="393939"/>
        </w:rPr>
        <w:t>以上率</w:t>
      </w:r>
      <w:proofErr w:type="gramEnd"/>
      <w:r>
        <w:rPr>
          <w:rFonts w:ascii="微软雅黑" w:eastAsia="微软雅黑" w:hAnsi="微软雅黑" w:hint="eastAsia"/>
          <w:color w:val="393939"/>
        </w:rPr>
        <w:t>下，为全党全社会</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示范。</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w:t>
      </w:r>
      <w:r>
        <w:rPr>
          <w:rFonts w:ascii="微软雅黑" w:eastAsia="微软雅黑" w:hAnsi="微软雅黑" w:hint="eastAsia"/>
          <w:color w:val="393939"/>
        </w:rPr>
        <w:lastRenderedPageBreak/>
        <w:t>的宣传要实事求是，禁止吹捧。党的各级组织必须担负起执行和维护政治纪律和政治规矩的责任，坚决防止和纠正执行纪律宽松软的问题。</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Pr>
          <w:rFonts w:ascii="微软雅黑" w:eastAsia="微软雅黑" w:hAnsi="微软雅黑" w:hint="eastAsia"/>
          <w:color w:val="393939"/>
        </w:rPr>
        <w:t>不</w:t>
      </w:r>
      <w:proofErr w:type="gramEnd"/>
      <w:r>
        <w:rPr>
          <w:rFonts w:ascii="微软雅黑" w:eastAsia="微软雅黑" w:hAnsi="微软雅黑" w:hint="eastAsia"/>
          <w:color w:val="393939"/>
        </w:rPr>
        <w:t>讲面子。党员、干部必须严于自我解剖，对发现的问题要深入剖析原因，认真整改。党的领导机关和领导干部对各种不同意见都必须听取，领导干部特别是高级干部必须带头从谏如流、敢于直言。</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Pr>
          <w:rFonts w:ascii="微软雅黑" w:eastAsia="微软雅黑" w:hAnsi="微软雅黑" w:hint="eastAsia"/>
          <w:color w:val="393939"/>
        </w:rPr>
        <w:t>必担责</w:t>
      </w:r>
      <w:proofErr w:type="gramEnd"/>
      <w:r>
        <w:rPr>
          <w:rFonts w:ascii="微软雅黑" w:eastAsia="微软雅黑" w:hAnsi="微软雅黑" w:hint="eastAsia"/>
          <w:color w:val="393939"/>
        </w:rPr>
        <w:t>、</w:t>
      </w:r>
      <w:proofErr w:type="gramStart"/>
      <w:r>
        <w:rPr>
          <w:rFonts w:ascii="微软雅黑" w:eastAsia="微软雅黑" w:hAnsi="微软雅黑" w:hint="eastAsia"/>
          <w:color w:val="393939"/>
        </w:rPr>
        <w:t>滥权必追责</w:t>
      </w:r>
      <w:proofErr w:type="gramEnd"/>
      <w:r>
        <w:rPr>
          <w:rFonts w:ascii="微软雅黑" w:eastAsia="微软雅黑" w:hAnsi="微软雅黑" w:hint="eastAsia"/>
          <w:color w:val="393939"/>
        </w:rPr>
        <w:t>的制度安排。党的各级组织和领导干部必须在宪法法律</w:t>
      </w:r>
      <w:r>
        <w:rPr>
          <w:rFonts w:ascii="微软雅黑" w:eastAsia="微软雅黑" w:hAnsi="微软雅黑" w:hint="eastAsia"/>
          <w:color w:val="393939"/>
        </w:rPr>
        <w:lastRenderedPageBreak/>
        <w:t>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全会提出，建设廉洁政治，坚决反对腐败，是加强和规范党内政治生活的重要任务。必须筑牢拒腐防变的思想防线和制度防线，着力构建不敢腐、不能腐、不想腐的体制机制。领导干部特别是高级干部必须带头</w:t>
      </w:r>
      <w:proofErr w:type="gramStart"/>
      <w:r>
        <w:rPr>
          <w:rFonts w:ascii="微软雅黑" w:eastAsia="微软雅黑" w:hAnsi="微软雅黑" w:hint="eastAsia"/>
          <w:color w:val="393939"/>
        </w:rPr>
        <w:t>践行</w:t>
      </w:r>
      <w:proofErr w:type="gramEnd"/>
      <w:r>
        <w:rPr>
          <w:rFonts w:ascii="微软雅黑" w:eastAsia="微软雅黑" w:hAnsi="微软雅黑" w:hint="eastAsia"/>
          <w:color w:val="393939"/>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Pr>
          <w:rFonts w:ascii="微软雅黑" w:eastAsia="微软雅黑" w:hAnsi="微软雅黑" w:hint="eastAsia"/>
          <w:color w:val="393939"/>
        </w:rPr>
        <w:t>坚持有腐必</w:t>
      </w:r>
      <w:proofErr w:type="gramEnd"/>
      <w:r>
        <w:rPr>
          <w:rFonts w:ascii="微软雅黑" w:eastAsia="微软雅黑" w:hAnsi="微软雅黑" w:hint="eastAsia"/>
          <w:color w:val="393939"/>
        </w:rPr>
        <w:t>反、有贪必肃，坚持无禁区、全覆盖、零容忍，党内决不允许有腐败分子藏身之地。</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全会指出，党内监督没有禁区、没有例外。各级党组织应当把信任激励同严格监督结合起来，</w:t>
      </w:r>
      <w:proofErr w:type="gramStart"/>
      <w:r>
        <w:rPr>
          <w:rFonts w:ascii="微软雅黑" w:eastAsia="微软雅黑" w:hAnsi="微软雅黑" w:hint="eastAsia"/>
          <w:color w:val="393939"/>
        </w:rPr>
        <w:t>促使党</w:t>
      </w:r>
      <w:proofErr w:type="gramEnd"/>
      <w:r>
        <w:rPr>
          <w:rFonts w:ascii="微软雅黑" w:eastAsia="微软雅黑" w:hAnsi="微软雅黑" w:hint="eastAsia"/>
          <w:color w:val="393939"/>
        </w:rPr>
        <w:t>的领导干部做到有权必有责、有责要担当，用权受监督、失责必追究。党内监督要贯彻民主集中制，依规依纪进行，强化自上而下的组织监督，改进自下而上的民主监督，发挥同级相互监督作用。</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w:t>
      </w:r>
      <w:r>
        <w:rPr>
          <w:rFonts w:ascii="微软雅黑" w:eastAsia="微软雅黑" w:hAnsi="微软雅黑" w:hint="eastAsia"/>
          <w:color w:val="393939"/>
        </w:rPr>
        <w:lastRenderedPageBreak/>
        <w:t>坚持党的干部标准，廉洁自律、</w:t>
      </w:r>
      <w:proofErr w:type="gramStart"/>
      <w:r>
        <w:rPr>
          <w:rFonts w:ascii="微软雅黑" w:eastAsia="微软雅黑" w:hAnsi="微软雅黑" w:hint="eastAsia"/>
          <w:color w:val="393939"/>
        </w:rPr>
        <w:t>秉</w:t>
      </w:r>
      <w:proofErr w:type="gramEnd"/>
      <w:r>
        <w:rPr>
          <w:rFonts w:ascii="微软雅黑" w:eastAsia="微软雅黑" w:hAnsi="微软雅黑" w:hint="eastAsia"/>
          <w:color w:val="393939"/>
        </w:rPr>
        <w:t>公用权，完成党中央和上级党组织部署的任务等情况。</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全会强调，党的中央委员会、中央政治局、中央政治局常务委员会全面领导党内监督工作。党委（党组）在党内监督中</w:t>
      </w:r>
      <w:proofErr w:type="gramStart"/>
      <w:r>
        <w:rPr>
          <w:rFonts w:ascii="微软雅黑" w:eastAsia="微软雅黑" w:hAnsi="微软雅黑" w:hint="eastAsia"/>
          <w:color w:val="393939"/>
        </w:rPr>
        <w:t>负主体</w:t>
      </w:r>
      <w:proofErr w:type="gramEnd"/>
      <w:r>
        <w:rPr>
          <w:rFonts w:ascii="微软雅黑" w:eastAsia="微软雅黑" w:hAnsi="微软雅黑" w:hint="eastAsia"/>
          <w:color w:val="393939"/>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全会按照党章规定，决定递补中央委员会候补委员赵宪庚、</w:t>
      </w:r>
      <w:proofErr w:type="gramStart"/>
      <w:r>
        <w:rPr>
          <w:rFonts w:ascii="微软雅黑" w:eastAsia="微软雅黑" w:hAnsi="微软雅黑" w:hint="eastAsia"/>
          <w:color w:val="393939"/>
        </w:rPr>
        <w:t>咸辉为</w:t>
      </w:r>
      <w:proofErr w:type="gramEnd"/>
      <w:r>
        <w:rPr>
          <w:rFonts w:ascii="微软雅黑" w:eastAsia="微软雅黑" w:hAnsi="微软雅黑" w:hint="eastAsia"/>
          <w:color w:val="393939"/>
        </w:rPr>
        <w:t>中央委员会委员。</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lastRenderedPageBreak/>
        <w:t xml:space="preserve">　　全会审议并通过了中共中央纪律检查委员会关于王珉、吕锡文严重违纪问题的审查报告，审议并通过了中共中央军事委员会关于范长秘、牛志忠严重违纪问题的审查报告，确认中央政治局之前</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的给予王珉、吕锡文、范长秘、牛志忠开除党籍的处分。</w:t>
      </w:r>
    </w:p>
    <w:p w:rsidR="00906C68" w:rsidRDefault="00906C68" w:rsidP="00097F07">
      <w:pPr>
        <w:pStyle w:val="a3"/>
        <w:shd w:val="clear" w:color="auto" w:fill="FFFFFF"/>
        <w:spacing w:before="0" w:beforeAutospacing="0" w:after="0" w:afterAutospacing="0" w:line="500" w:lineRule="exact"/>
        <w:rPr>
          <w:rFonts w:ascii="微软雅黑" w:eastAsia="微软雅黑" w:hAnsi="微软雅黑"/>
          <w:color w:val="393939"/>
        </w:rPr>
      </w:pPr>
      <w:r>
        <w:rPr>
          <w:rFonts w:ascii="微软雅黑" w:eastAsia="微软雅黑" w:hAnsi="微软雅黑" w:hint="eastAsia"/>
          <w:color w:val="393939"/>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C77C2B" w:rsidRPr="00906C68" w:rsidRDefault="00C77C2B" w:rsidP="00097F07">
      <w:pPr>
        <w:spacing w:line="500" w:lineRule="exact"/>
      </w:pPr>
    </w:p>
    <w:sectPr w:rsidR="00C77C2B" w:rsidRPr="0090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5A"/>
    <w:rsid w:val="00097F07"/>
    <w:rsid w:val="00676C5A"/>
    <w:rsid w:val="00906C68"/>
    <w:rsid w:val="00C7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C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6C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C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6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31167">
      <w:bodyDiv w:val="1"/>
      <w:marLeft w:val="0"/>
      <w:marRight w:val="0"/>
      <w:marTop w:val="0"/>
      <w:marBottom w:val="0"/>
      <w:divBdr>
        <w:top w:val="none" w:sz="0" w:space="0" w:color="auto"/>
        <w:left w:val="none" w:sz="0" w:space="0" w:color="auto"/>
        <w:bottom w:val="none" w:sz="0" w:space="0" w:color="auto"/>
        <w:right w:val="none" w:sz="0" w:space="0" w:color="auto"/>
      </w:divBdr>
    </w:div>
    <w:div w:id="877157087">
      <w:bodyDiv w:val="1"/>
      <w:marLeft w:val="0"/>
      <w:marRight w:val="0"/>
      <w:marTop w:val="0"/>
      <w:marBottom w:val="0"/>
      <w:divBdr>
        <w:top w:val="none" w:sz="0" w:space="0" w:color="auto"/>
        <w:left w:val="none" w:sz="0" w:space="0" w:color="auto"/>
        <w:bottom w:val="none" w:sz="0" w:space="0" w:color="auto"/>
        <w:right w:val="none" w:sz="0" w:space="0" w:color="auto"/>
      </w:divBdr>
    </w:div>
    <w:div w:id="18390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943</Words>
  <Characters>5376</Characters>
  <Application>Microsoft Office Word</Application>
  <DocSecurity>0</DocSecurity>
  <Lines>44</Lines>
  <Paragraphs>12</Paragraphs>
  <ScaleCrop>false</ScaleCrop>
  <Company>NCRE</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2016-10-31T10:49:00Z</dcterms:created>
  <dcterms:modified xsi:type="dcterms:W3CDTF">2016-10-31T11:11:00Z</dcterms:modified>
</cp:coreProperties>
</file>